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Hurco Companies,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Common Stock, no par value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33"/>
        <w:gridCol w:w="8172"/>
      </w:tblGrid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P. Oppenheimer Investment Parternship, LP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256,161.00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256,161.00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256,161.00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3.96 %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cusipNumber1"/>
      <w:bookmarkStart w:id="11" w:name="cusipNumber1"/>
      <w:bookmarkEnd w:id="11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2" w:name="reportingPersonDetails1"/>
      <w:bookmarkStart w:id="13" w:name="reportingPersonDetails1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0"/>
        <w:gridCol w:w="8185"/>
      </w:tblGrid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Oppenheimer + Close, LLC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53,611.00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53,611.00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204,053.00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3.15 %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IA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cusipNumber2"/>
      <w:bookmarkStart w:id="15" w:name="cusipNumber2"/>
      <w:bookmarkEnd w:id="15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6" w:name="reportingPersonDetails2"/>
      <w:bookmarkStart w:id="17" w:name="reportingPersonDetails2"/>
      <w:bookmarkEnd w:id="17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33"/>
        <w:gridCol w:w="8172"/>
      </w:tblGrid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Oppvest, LLC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256,161.00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256,161.00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256,161.00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3.96 %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OO, IA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8" w:name="cusipNumber3"/>
      <w:bookmarkStart w:id="19" w:name="cusipNumber3"/>
      <w:bookmarkEnd w:id="19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20" w:name="reportingPersonDetails3"/>
      <w:bookmarkStart w:id="21" w:name="reportingPersonDetails3"/>
      <w:bookmarkEnd w:id="2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38"/>
        <w:gridCol w:w="8167"/>
      </w:tblGrid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Carl K. Oppenheimer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STATES 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309,772.00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309,772.00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460,214.00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7.12 % 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2" w:name="item1to9"/>
      <w:bookmarkStart w:id="23" w:name="item1to9"/>
      <w:bookmarkEnd w:id="2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9"/>
        <w:gridCol w:w="9071"/>
        <w:gridCol w:w="155"/>
      </w:tblGrid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Hurco Companies,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One Technology Way, Indianapolis, INDIANA 46268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P. Oppenheimer Investment Partnership, LP Oppenheimer + Close, LLC Oppvest, LLC Carl K. Oppenheimer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119 West 57th Street Suite 1515 New York, NY 10019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Delaware Delaware Delaware USA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Common Stock, no par value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1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2" name="Image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3" name="Image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4" name="Image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5" name="Image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6" name="Image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2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256,161 204,053 256,161 460,214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4.0% 3.2% 4.0% 7.1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256,161 53,611 256,161 309,772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0 0 0 0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256,161 53,611 256,161 309,772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0 0 0 0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4" w:name="certifications"/>
      <w:bookmarkStart w:id="25" w:name="certifications"/>
      <w:bookmarkEnd w:id="2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6" w:name="signatureInfo"/>
      <w:bookmarkStart w:id="27" w:name="signatureInfo"/>
      <w:bookmarkEnd w:id="27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90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00"/>
        <w:gridCol w:w="4500"/>
      </w:tblGrid>
      <w:tr>
        <w:trPr/>
        <w:tc>
          <w:tcPr>
            <w:tcW w:w="45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433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36"/>
            </w:tblGrid>
            <w:tr>
              <w:trPr/>
              <w:tc>
                <w:tcPr>
                  <w:tcW w:w="43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P. Oppenheimer Investment Parternship, LP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5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7"/>
        <w:gridCol w:w="4208"/>
      </w:tblGrid>
      <w:tr>
        <w:trPr/>
        <w:tc>
          <w:tcPr>
            <w:tcW w:w="59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94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72"/>
        <w:gridCol w:w="2972"/>
      </w:tblGrid>
      <w:tr>
        <w:trPr/>
        <w:tc>
          <w:tcPr>
            <w:tcW w:w="297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83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836"/>
            </w:tblGrid>
            <w:tr>
              <w:trPr/>
              <w:tc>
                <w:tcPr>
                  <w:tcW w:w="28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Oppenheimer + Close,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7"/>
        <w:gridCol w:w="4208"/>
      </w:tblGrid>
      <w:tr>
        <w:trPr/>
        <w:tc>
          <w:tcPr>
            <w:tcW w:w="59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33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7"/>
        <w:gridCol w:w="1667"/>
      </w:tblGrid>
      <w:tr>
        <w:trPr/>
        <w:tc>
          <w:tcPr>
            <w:tcW w:w="166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54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546"/>
            </w:tblGrid>
            <w:tr>
              <w:trPr/>
              <w:tc>
                <w:tcPr>
                  <w:tcW w:w="154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Oppvest,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6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7"/>
        <w:gridCol w:w="4208"/>
      </w:tblGrid>
      <w:tr>
        <w:trPr/>
        <w:tc>
          <w:tcPr>
            <w:tcW w:w="59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6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35"/>
        <w:gridCol w:w="2335"/>
      </w:tblGrid>
      <w:tr>
        <w:trPr/>
        <w:tc>
          <w:tcPr>
            <w:tcW w:w="23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22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221"/>
            </w:tblGrid>
            <w:tr>
              <w:trPr/>
              <w:tc>
                <w:tcPr>
                  <w:tcW w:w="22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7"/>
        <w:gridCol w:w="4208"/>
      </w:tblGrid>
      <w:tr>
        <w:trPr/>
        <w:tc>
          <w:tcPr>
            <w:tcW w:w="59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image" Target="https://cdn.kscope.io/box-unchecked.jpg" TargetMode="External"/><Relationship Id="rId20" Type="http://schemas.openxmlformats.org/officeDocument/2006/relationships/image" Target="https://cdn.kscope.io/box-unchecked.jpg" TargetMode="External"/><Relationship Id="rId21" Type="http://schemas.openxmlformats.org/officeDocument/2006/relationships/image" Target="https://cdn.kscope.io/box-unchecked.jpg" TargetMode="External"/><Relationship Id="rId22" Type="http://schemas.openxmlformats.org/officeDocument/2006/relationships/image" Target="https://cdn.kscope.io/box-unchecked.jpg" TargetMode="External"/><Relationship Id="rId23" Type="http://schemas.openxmlformats.org/officeDocument/2006/relationships/image" Target="https://cdn.kscope.io/box-unchecked.jpg" TargetMode="External"/><Relationship Id="rId24" Type="http://schemas.openxmlformats.org/officeDocument/2006/relationships/image" Target="https://cdn.kscope.io/box-unchecked.jpg" TargetMode="External"/><Relationship Id="rId25" Type="http://schemas.openxmlformats.org/officeDocument/2006/relationships/image" Target="https://cdn.kscope.io/box-unchecked.jpg" TargetMode="External"/><Relationship Id="rId26" Type="http://schemas.openxmlformats.org/officeDocument/2006/relationships/image" Target="https://cdn.kscope.io/box-unchecked.jpg" TargetMode="External"/><Relationship Id="rId27" Type="http://schemas.openxmlformats.org/officeDocument/2006/relationships/image" Target="https://cdn.kscope.io/box-unchecked.jpg" TargetMode="External"/><Relationship Id="rId28" Type="http://schemas.openxmlformats.org/officeDocument/2006/relationships/fontTable" Target="fontTable.xml"/><Relationship Id="rId2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1043</Words>
  <Characters>5444</Characters>
  <CharactersWithSpaces>6419</CharactersWithSpaces>
  <Paragraphs>298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